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D1C" w:rsidRDefault="00370D1C" w:rsidP="00370D1C">
      <w:pPr>
        <w:pStyle w:val="a3"/>
        <w:ind w:right="0"/>
        <w:jc w:val="center"/>
        <w:rPr>
          <w:b/>
          <w:szCs w:val="28"/>
          <w:lang w:val="kk-KZ"/>
        </w:rPr>
      </w:pPr>
      <w:r w:rsidRPr="00A60D9A">
        <w:rPr>
          <w:b/>
          <w:szCs w:val="28"/>
          <w:lang w:val="kk-KZ"/>
        </w:rPr>
        <w:t>№ 1 зертханалық жұмыс. Гельминтокопроскопиялық зерттеу әдiсi</w:t>
      </w:r>
    </w:p>
    <w:p w:rsidR="00370D1C" w:rsidRPr="00A60D9A" w:rsidRDefault="00370D1C" w:rsidP="00370D1C">
      <w:pPr>
        <w:pStyle w:val="a3"/>
        <w:ind w:right="0"/>
        <w:jc w:val="center"/>
        <w:rPr>
          <w:b/>
          <w:szCs w:val="28"/>
          <w:lang w:val="kk-KZ"/>
        </w:rPr>
      </w:pPr>
    </w:p>
    <w:p w:rsidR="00370D1C" w:rsidRPr="00A60D9A" w:rsidRDefault="00370D1C" w:rsidP="00370D1C">
      <w:pPr>
        <w:pStyle w:val="a3"/>
        <w:ind w:right="0"/>
        <w:rPr>
          <w:szCs w:val="28"/>
          <w:lang w:val="kk-KZ"/>
        </w:rPr>
      </w:pPr>
      <w:r w:rsidRPr="00A60D9A">
        <w:rPr>
          <w:b/>
          <w:szCs w:val="28"/>
          <w:lang w:val="kk-KZ"/>
        </w:rPr>
        <w:t>Тапсырма.</w:t>
      </w:r>
      <w:r w:rsidRPr="00A60D9A">
        <w:rPr>
          <w:szCs w:val="28"/>
          <w:lang w:val="kk-KZ"/>
        </w:rPr>
        <w:t xml:space="preserve"> 1. Әр түрлi жануар түрiнен нәжiс сынамасын алу әдiстемесiн меңгеру. 2. Гельминтозға жануар нәжiсiнiң сынамасын зерттеуге қолданатын жабдықтар мен реактивтермен танысу. 3. Гельминтоовоскопиялық әдiстермен жануарлар нәжiсiнiң сынамасын зерттеу.</w:t>
      </w:r>
    </w:p>
    <w:p w:rsidR="00370D1C" w:rsidRPr="00A60D9A" w:rsidRDefault="00370D1C" w:rsidP="00370D1C">
      <w:pPr>
        <w:pStyle w:val="a3"/>
        <w:ind w:right="0"/>
        <w:rPr>
          <w:szCs w:val="28"/>
          <w:lang w:val="kk-KZ"/>
        </w:rPr>
      </w:pPr>
      <w:r w:rsidRPr="00A60D9A">
        <w:rPr>
          <w:szCs w:val="28"/>
          <w:lang w:val="kk-KZ"/>
        </w:rPr>
        <w:t xml:space="preserve">  </w:t>
      </w:r>
      <w:r w:rsidRPr="00A60D9A">
        <w:rPr>
          <w:b/>
          <w:szCs w:val="28"/>
          <w:lang w:val="kk-KZ"/>
        </w:rPr>
        <w:t>Жабдықтар, материалдар және зерттеу объектiлерi:</w:t>
      </w:r>
      <w:r w:rsidRPr="00A60D9A">
        <w:rPr>
          <w:szCs w:val="28"/>
          <w:lang w:val="kk-KZ"/>
        </w:rPr>
        <w:t xml:space="preserve"> микроскоптар, төсенiш және жапқыш шынылар, шыны таяқшалар, стақаншалар, металл таяқшалар, сүзгiштер, натрий хлоридтiң қаныққан ерiтiндiсi, су, қой, шошқа, жылқы нәжiсiнiң сынамалары, кюветтер, бактериологиялық тостағаншалар, Барбагалло сұйықтығы, 70º спирт.</w:t>
      </w:r>
    </w:p>
    <w:p w:rsidR="00370D1C" w:rsidRPr="00A60D9A" w:rsidRDefault="00370D1C" w:rsidP="00370D1C">
      <w:pPr>
        <w:pStyle w:val="a3"/>
        <w:ind w:right="0"/>
        <w:rPr>
          <w:szCs w:val="28"/>
          <w:lang w:val="kk-KZ"/>
        </w:rPr>
      </w:pPr>
      <w:r w:rsidRPr="00A60D9A">
        <w:rPr>
          <w:b/>
          <w:szCs w:val="28"/>
          <w:lang w:val="kk-KZ"/>
        </w:rPr>
        <w:t>Сабақ орны.</w:t>
      </w:r>
      <w:r w:rsidRPr="00A60D9A">
        <w:rPr>
          <w:szCs w:val="28"/>
          <w:lang w:val="kk-KZ"/>
        </w:rPr>
        <w:t xml:space="preserve"> Паразитология зертханасы.</w:t>
      </w:r>
    </w:p>
    <w:p w:rsidR="00370D1C" w:rsidRPr="00A60D9A" w:rsidRDefault="00370D1C" w:rsidP="00370D1C">
      <w:pPr>
        <w:pStyle w:val="a3"/>
        <w:ind w:right="0"/>
        <w:rPr>
          <w:szCs w:val="28"/>
          <w:lang w:val="kk-KZ"/>
        </w:rPr>
      </w:pPr>
      <w:r w:rsidRPr="00A60D9A">
        <w:rPr>
          <w:b/>
          <w:szCs w:val="28"/>
          <w:lang w:val="kk-KZ"/>
        </w:rPr>
        <w:t>Сабақ өткiзу әдiстемесi.</w:t>
      </w:r>
      <w:r w:rsidRPr="00A60D9A">
        <w:rPr>
          <w:szCs w:val="28"/>
          <w:lang w:val="kk-KZ"/>
        </w:rPr>
        <w:t xml:space="preserve"> Оқытушы қысқаша әр түрлi жануардан нәжiс алу әдiстемесiн түсiндiредi. Екi студент оқытушы қатысуымен клиникада жануардан нәжiс сынамасын алады.</w:t>
      </w:r>
    </w:p>
    <w:p w:rsidR="00370D1C" w:rsidRPr="00A60D9A" w:rsidRDefault="00370D1C" w:rsidP="00370D1C">
      <w:pPr>
        <w:pStyle w:val="a3"/>
        <w:ind w:right="0"/>
        <w:rPr>
          <w:szCs w:val="28"/>
          <w:lang w:val="kk-KZ"/>
        </w:rPr>
      </w:pPr>
      <w:r w:rsidRPr="00A60D9A">
        <w:rPr>
          <w:szCs w:val="28"/>
          <w:lang w:val="kk-KZ"/>
        </w:rPr>
        <w:t>Оқытушы студенттерге жабдықтар мен материалдар зерттеу объектiлерiмен таныстырады, жұмыс әдiсiн түсiндiредi. Мұнда өте қиын манипуляция, гельминт жұмыртқалары мен личинкаларының таблицасын көрсетiп, түсiндiредi. Содан кейiн студенттер гельминтологиялық тәжiрибедегi ең кең тараған әдiстермен нәжiстi зерттейдi, гельминт жұмыртқасы, личинкасы және фрагменттерiн анықтаудағы құрылысымен танысады. Студенттер зертханалық-тәжiрибелiк дәптерлерiне қысқаша жазып, гельминт жұмыртқаларының суретiн салу керек.</w:t>
      </w:r>
    </w:p>
    <w:p w:rsidR="00370D1C" w:rsidRPr="00A60D9A" w:rsidRDefault="00370D1C" w:rsidP="00370D1C">
      <w:pPr>
        <w:pStyle w:val="a3"/>
        <w:ind w:right="0"/>
        <w:rPr>
          <w:b/>
          <w:szCs w:val="28"/>
          <w:lang w:val="kk-KZ"/>
        </w:rPr>
      </w:pPr>
    </w:p>
    <w:p w:rsidR="00370D1C" w:rsidRPr="00A60D9A" w:rsidRDefault="00370D1C" w:rsidP="00370D1C">
      <w:pPr>
        <w:pStyle w:val="a3"/>
        <w:ind w:right="0"/>
        <w:rPr>
          <w:szCs w:val="28"/>
          <w:lang w:val="kk-KZ"/>
        </w:rPr>
      </w:pPr>
    </w:p>
    <w:p w:rsidR="00370D1C" w:rsidRPr="00370D1C" w:rsidRDefault="00370D1C" w:rsidP="00370D1C">
      <w:pPr>
        <w:pStyle w:val="a3"/>
        <w:ind w:right="0"/>
        <w:jc w:val="center"/>
        <w:rPr>
          <w:b/>
          <w:szCs w:val="28"/>
          <w:lang w:val="kk-KZ"/>
        </w:rPr>
      </w:pPr>
    </w:p>
    <w:p w:rsidR="00370D1C" w:rsidRPr="00370D1C" w:rsidRDefault="00370D1C" w:rsidP="00370D1C">
      <w:pPr>
        <w:pStyle w:val="a3"/>
        <w:ind w:right="0"/>
        <w:jc w:val="center"/>
        <w:rPr>
          <w:b/>
          <w:szCs w:val="28"/>
          <w:lang w:val="kk-KZ"/>
        </w:rPr>
      </w:pPr>
    </w:p>
    <w:p w:rsidR="00370D1C" w:rsidRDefault="00370D1C" w:rsidP="00370D1C">
      <w:pPr>
        <w:pStyle w:val="a3"/>
        <w:ind w:right="0"/>
        <w:jc w:val="center"/>
        <w:rPr>
          <w:b/>
          <w:szCs w:val="28"/>
          <w:lang w:val="kk-KZ"/>
        </w:rPr>
      </w:pPr>
      <w:r w:rsidRPr="00A60D9A">
        <w:rPr>
          <w:b/>
          <w:szCs w:val="28"/>
          <w:lang w:val="kk-KZ"/>
        </w:rPr>
        <w:t xml:space="preserve">№ 2 зертханалық жұмыс. </w:t>
      </w:r>
      <w:r>
        <w:rPr>
          <w:b/>
          <w:szCs w:val="28"/>
          <w:lang w:val="kk-KZ"/>
        </w:rPr>
        <w:t>Ө</w:t>
      </w:r>
      <w:r w:rsidRPr="00A60D9A">
        <w:rPr>
          <w:b/>
          <w:szCs w:val="28"/>
          <w:lang w:val="kk-KZ"/>
        </w:rPr>
        <w:t>лексе және жануарлардың жеке мүшелерiн гельминтологиялық ашып-қарау әдiстерi.</w:t>
      </w:r>
    </w:p>
    <w:p w:rsidR="00370D1C" w:rsidRPr="00A60D9A" w:rsidRDefault="00370D1C" w:rsidP="00370D1C">
      <w:pPr>
        <w:pStyle w:val="a3"/>
        <w:ind w:right="0"/>
        <w:jc w:val="center"/>
        <w:rPr>
          <w:b/>
          <w:szCs w:val="28"/>
          <w:lang w:val="kk-KZ"/>
        </w:rPr>
      </w:pPr>
    </w:p>
    <w:p w:rsidR="00370D1C" w:rsidRPr="00A60D9A" w:rsidRDefault="00370D1C" w:rsidP="00370D1C">
      <w:pPr>
        <w:pStyle w:val="a3"/>
        <w:ind w:right="0"/>
        <w:rPr>
          <w:szCs w:val="28"/>
          <w:lang w:val="kk-KZ"/>
        </w:rPr>
      </w:pPr>
      <w:r w:rsidRPr="00A60D9A">
        <w:rPr>
          <w:b/>
          <w:szCs w:val="28"/>
          <w:lang w:val="kk-KZ"/>
        </w:rPr>
        <w:t>Тапсырма.</w:t>
      </w:r>
      <w:r w:rsidRPr="00A60D9A">
        <w:rPr>
          <w:szCs w:val="28"/>
          <w:lang w:val="kk-KZ"/>
        </w:rPr>
        <w:t xml:space="preserve"> Толық гельминтологиялық ашып-қарау әдiсi бойынша қой мен iрi қара малдың бауырын зерттеу әдiстемесi меңгеру.</w:t>
      </w:r>
    </w:p>
    <w:p w:rsidR="00370D1C" w:rsidRPr="00A60D9A" w:rsidRDefault="00370D1C" w:rsidP="00370D1C">
      <w:pPr>
        <w:pStyle w:val="a3"/>
        <w:ind w:right="0"/>
        <w:rPr>
          <w:szCs w:val="28"/>
          <w:lang w:val="kk-KZ"/>
        </w:rPr>
      </w:pPr>
      <w:r w:rsidRPr="00A60D9A">
        <w:rPr>
          <w:b/>
          <w:szCs w:val="28"/>
          <w:lang w:val="kk-KZ"/>
        </w:rPr>
        <w:t>Жабдық материалдар және зерттеу объектiлерi:</w:t>
      </w:r>
      <w:r w:rsidRPr="00A60D9A">
        <w:rPr>
          <w:szCs w:val="28"/>
          <w:lang w:val="kk-KZ"/>
        </w:rPr>
        <w:t xml:space="preserve"> микроскоптар, төсенiш және жапқыш шынылар, пинцеттер, су, орама қағаз, кюветтер, шыны банкалар. Шелектер, шылапшындар, орамалдар, түзу қайшылар, компрессориумдар, бактериологиялық тостағаншалар, Барбагалло сұйықтығы, 70-тi спирт, күйiстiлердiң бауыры мен өкпесi, күс iшегi.</w:t>
      </w:r>
    </w:p>
    <w:p w:rsidR="00370D1C" w:rsidRPr="00A60D9A" w:rsidRDefault="00370D1C" w:rsidP="00370D1C">
      <w:pPr>
        <w:pStyle w:val="a3"/>
        <w:ind w:right="0"/>
        <w:rPr>
          <w:szCs w:val="28"/>
          <w:lang w:val="kk-KZ"/>
        </w:rPr>
      </w:pPr>
      <w:r w:rsidRPr="00A60D9A">
        <w:rPr>
          <w:b/>
          <w:szCs w:val="28"/>
          <w:lang w:val="kk-KZ"/>
        </w:rPr>
        <w:t>Сабақ орны.</w:t>
      </w:r>
      <w:r w:rsidRPr="00A60D9A">
        <w:rPr>
          <w:szCs w:val="28"/>
          <w:lang w:val="kk-KZ"/>
        </w:rPr>
        <w:t xml:space="preserve"> Паразитология зертханасы.</w:t>
      </w:r>
    </w:p>
    <w:p w:rsidR="00370D1C" w:rsidRPr="00A60D9A" w:rsidRDefault="00370D1C" w:rsidP="00370D1C">
      <w:pPr>
        <w:pStyle w:val="a3"/>
        <w:ind w:right="0"/>
        <w:rPr>
          <w:szCs w:val="28"/>
          <w:lang w:val="kk-KZ"/>
        </w:rPr>
      </w:pPr>
      <w:r w:rsidRPr="00A60D9A">
        <w:rPr>
          <w:b/>
          <w:szCs w:val="28"/>
          <w:lang w:val="kk-KZ"/>
        </w:rPr>
        <w:t>Сабақ өткiзу әдiстемесi.</w:t>
      </w:r>
      <w:r w:rsidRPr="00A60D9A">
        <w:rPr>
          <w:szCs w:val="28"/>
          <w:lang w:val="kk-KZ"/>
        </w:rPr>
        <w:t xml:space="preserve"> Гельминтологиялық ашып-қарау алдында жұмыс орнын жабдықтайды және алдын-алу материалдарды әкеп қояды. Студенттер оқытушы қатысумен ашып-қарайды. Анықталған гельминттердi жинап, бекiтедi де, этикеткалайды. </w:t>
      </w:r>
    </w:p>
    <w:p w:rsidR="00C7144D" w:rsidRPr="00370D1C" w:rsidRDefault="00C7144D">
      <w:pPr>
        <w:rPr>
          <w:lang w:val="kk-KZ"/>
        </w:rPr>
      </w:pPr>
    </w:p>
    <w:sectPr w:rsidR="00C7144D" w:rsidRPr="00370D1C" w:rsidSect="00C714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370D1C"/>
    <w:rsid w:val="00370D1C"/>
    <w:rsid w:val="00C714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4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70D1C"/>
    <w:pPr>
      <w:spacing w:after="0" w:line="240" w:lineRule="auto"/>
      <w:ind w:right="-766"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370D1C"/>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1829</Characters>
  <Application>Microsoft Office Word</Application>
  <DocSecurity>0</DocSecurity>
  <Lines>15</Lines>
  <Paragraphs>4</Paragraphs>
  <ScaleCrop>false</ScaleCrop>
  <Company>WolfishLair</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2017-06-26T09:13:00Z</dcterms:created>
  <dcterms:modified xsi:type="dcterms:W3CDTF">2017-06-26T09:14:00Z</dcterms:modified>
</cp:coreProperties>
</file>